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附表：</w:t>
      </w:r>
    </w:p>
    <w:p>
      <w:pPr>
        <w:snapToGrid w:val="0"/>
        <w:jc w:val="center"/>
        <w:rPr>
          <w:rFonts w:ascii="宋体" w:hAnsi="宋体"/>
          <w:b/>
          <w:bCs/>
          <w:sz w:val="40"/>
          <w:szCs w:val="36"/>
        </w:rPr>
      </w:pPr>
      <w:r>
        <w:rPr>
          <w:rFonts w:hint="eastAsia" w:ascii="宋体" w:hAnsi="宋体"/>
          <w:b/>
          <w:bCs/>
          <w:sz w:val="40"/>
          <w:szCs w:val="36"/>
        </w:rPr>
        <w:t>嘉兴市市政行业专家库专家人员名单</w:t>
      </w:r>
    </w:p>
    <w:p>
      <w:pPr>
        <w:ind w:firstLine="645"/>
        <w:jc w:val="center"/>
        <w:rPr>
          <w:rFonts w:ascii="黑体" w:eastAsia="黑体"/>
          <w:spacing w:val="-38"/>
        </w:rPr>
      </w:pPr>
    </w:p>
    <w:tbl>
      <w:tblPr>
        <w:tblStyle w:val="3"/>
        <w:tblW w:w="14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55"/>
        <w:gridCol w:w="3598"/>
        <w:gridCol w:w="1760"/>
        <w:gridCol w:w="426"/>
        <w:gridCol w:w="425"/>
        <w:gridCol w:w="426"/>
        <w:gridCol w:w="425"/>
        <w:gridCol w:w="30"/>
        <w:gridCol w:w="386"/>
        <w:gridCol w:w="426"/>
        <w:gridCol w:w="436"/>
        <w:gridCol w:w="429"/>
        <w:gridCol w:w="425"/>
        <w:gridCol w:w="427"/>
        <w:gridCol w:w="426"/>
        <w:gridCol w:w="426"/>
        <w:gridCol w:w="427"/>
        <w:gridCol w:w="425"/>
        <w:gridCol w:w="426"/>
        <w:gridCol w:w="7"/>
        <w:gridCol w:w="418"/>
        <w:gridCol w:w="7"/>
        <w:gridCol w:w="448"/>
        <w:gridCol w:w="7"/>
        <w:gridCol w:w="43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7" w:hRule="atLeast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35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职称、职务</w:t>
            </w:r>
          </w:p>
        </w:tc>
        <w:tc>
          <w:tcPr>
            <w:tcW w:w="298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质量类</w:t>
            </w:r>
          </w:p>
        </w:tc>
        <w:tc>
          <w:tcPr>
            <w:tcW w:w="213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安全类</w:t>
            </w:r>
          </w:p>
        </w:tc>
        <w:tc>
          <w:tcPr>
            <w:tcW w:w="260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市政管养类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5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8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0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城市道路</w:t>
            </w:r>
          </w:p>
        </w:tc>
        <w:tc>
          <w:tcPr>
            <w:tcW w:w="425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岩土与地下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桥梁结构</w:t>
            </w:r>
          </w:p>
        </w:tc>
        <w:tc>
          <w:tcPr>
            <w:tcW w:w="425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给排水</w:t>
            </w:r>
          </w:p>
        </w:tc>
        <w:tc>
          <w:tcPr>
            <w:tcW w:w="416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机电安装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钢结构</w:t>
            </w:r>
          </w:p>
        </w:tc>
        <w:tc>
          <w:tcPr>
            <w:tcW w:w="436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轨道交通</w:t>
            </w:r>
          </w:p>
        </w:tc>
        <w:tc>
          <w:tcPr>
            <w:tcW w:w="429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安全管理</w:t>
            </w:r>
          </w:p>
        </w:tc>
        <w:tc>
          <w:tcPr>
            <w:tcW w:w="425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临时用电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施工用具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文明施工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危大工程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道路和桥梁</w:t>
            </w:r>
          </w:p>
        </w:tc>
        <w:tc>
          <w:tcPr>
            <w:tcW w:w="425" w:type="dxa"/>
            <w:noWrap w:val="0"/>
            <w:vAlign w:val="top"/>
          </w:tcPr>
          <w:p>
            <w:pPr>
              <w:spacing w:line="2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排水及河道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污水处理</w:t>
            </w:r>
          </w:p>
        </w:tc>
        <w:tc>
          <w:tcPr>
            <w:tcW w:w="425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隧道及管廊</w:t>
            </w:r>
          </w:p>
        </w:tc>
        <w:tc>
          <w:tcPr>
            <w:tcW w:w="455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海绵城市</w:t>
            </w:r>
          </w:p>
        </w:tc>
        <w:tc>
          <w:tcPr>
            <w:tcW w:w="443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陈金祥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浙江恒力建设有限公司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吴加伟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浙江恒力建设有限公司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张春军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鼎宏荣业建设集团有限公司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沈振飞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浙江中达建设有限公司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陈燕伟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浙江中达建设有限公司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罗建平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浙江协和建设有限公司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  军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浙江协和建设有限公司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注册监理工程师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黄小江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浙江中达建设有限公司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李红星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嘉兴市建筑业管理服务中心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陆  奇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子城联合建设集团有限公司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√ 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  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龙禹建设股份有限公司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6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top"/>
          </w:tcPr>
          <w:p/>
        </w:tc>
        <w:tc>
          <w:tcPr>
            <w:tcW w:w="455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43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陈国杰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龙禹建设股份有限公司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陶国军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浙江祥达有限公司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郎亚娟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浙江祥达建设有限公司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何挺钧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浙江国建建设有限公司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  炜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浙江兴远建设有限公司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  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中元建设集团股份有限公司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李晶晶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经开区建设交通局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廖志洁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桐乡市园林市政管理服务中心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徐奇星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桐乡市园林市政管理服务中心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杨志春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浙江禾城工程管理有限责任公司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陈景远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浙江禾城工程管理有限责任公司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陆洪跃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嘉兴力天项目管理有限公司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姚江龙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嘉兴力天项目管理有限公司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钟  翔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浙江永联环境股份有限公司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二级建造师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  翔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嘉兴市园林市政管理服务中心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俞永祥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嘉兴市城建档案管理服务中心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王伟锋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嘉善县</w:t>
            </w:r>
            <w:r>
              <w:rPr>
                <w:rFonts w:hint="eastAsia" w:ascii="仿宋" w:hAnsi="仿宋" w:eastAsia="仿宋"/>
                <w:szCs w:val="21"/>
              </w:rPr>
              <w:t>水务控股集团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张德功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浙江天律工程管理有限公司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55" w:type="dxa"/>
            <w:gridSpan w:val="2"/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冯越龙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嘉兴经济技术开发区经宸建设有限公司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荆立坤</w:t>
            </w:r>
          </w:p>
        </w:tc>
        <w:tc>
          <w:tcPr>
            <w:tcW w:w="35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嘉兴市园林市政管理服务中心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高级工程师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33" w:type="dxa"/>
            <w:gridSpan w:val="2"/>
            <w:noWrap w:val="0"/>
            <w:vAlign w:val="top"/>
          </w:tcPr>
          <w:p>
            <w:pPr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√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注：排名不分先后，以资料报送登记为准。</w:t>
      </w: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39F80DDE"/>
    <w:rsid w:val="39F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2024-07-19T07:48:00Z</dcterms:created>
  <dc:creator>韩花花花</dc:creator>
  <cp:lastModifiedBy>韩花花花</cp:lastModifiedBy>
  <dcterms:modified xsi:type="dcterms:W3CDTF">2024-07-19T07:48:28Z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624FE0CBFD2B45A9A1EDB444EB6A1FF6_11</vt:lpwstr>
  </property>
</Properties>
</file>